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9391C" w14:textId="06962424" w:rsidR="003672E8" w:rsidRPr="00DA01D4" w:rsidRDefault="00E01EF0" w:rsidP="003672E8">
      <w:pPr>
        <w:pStyle w:val="Title"/>
        <w:rPr>
          <w:rFonts w:ascii="Helvetica" w:hAnsi="Helvetica"/>
        </w:rPr>
      </w:pPr>
      <w:r w:rsidRPr="00DA01D4">
        <w:rPr>
          <w:rFonts w:ascii="Helvetica" w:hAnsi="Helvetica"/>
        </w:rPr>
        <w:t xml:space="preserve">Digging Deep: </w:t>
      </w:r>
      <w:r w:rsidR="003672E8" w:rsidRPr="00DA01D4">
        <w:rPr>
          <w:rFonts w:ascii="Helvetica" w:hAnsi="Helvetica"/>
        </w:rPr>
        <w:t>How to study the bible</w:t>
      </w:r>
    </w:p>
    <w:p w14:paraId="0A0D8641" w14:textId="77777777" w:rsidR="003672E8" w:rsidRPr="00DA01D4" w:rsidRDefault="003672E8" w:rsidP="003672E8">
      <w:pPr>
        <w:rPr>
          <w:rFonts w:ascii="Helvetica" w:hAnsi="Helvetica"/>
        </w:rPr>
      </w:pPr>
    </w:p>
    <w:p w14:paraId="39331FA0" w14:textId="497CC5CF" w:rsidR="004C45DF" w:rsidRPr="00DA01D4" w:rsidRDefault="003672E8" w:rsidP="003672E8">
      <w:pPr>
        <w:pStyle w:val="IntenseQuote"/>
        <w:jc w:val="center"/>
        <w:rPr>
          <w:rFonts w:ascii="Helvetica" w:hAnsi="Helvetica"/>
          <w:sz w:val="24"/>
          <w:szCs w:val="24"/>
        </w:rPr>
      </w:pPr>
      <w:r w:rsidRPr="00DA01D4">
        <w:rPr>
          <w:rFonts w:ascii="Helvetica" w:hAnsi="Helvetica"/>
          <w:sz w:val="24"/>
          <w:szCs w:val="24"/>
        </w:rPr>
        <w:t xml:space="preserve">Session </w:t>
      </w:r>
      <w:r w:rsidR="00EA2C76">
        <w:rPr>
          <w:rFonts w:ascii="Helvetica" w:hAnsi="Helvetica"/>
          <w:sz w:val="24"/>
          <w:szCs w:val="24"/>
        </w:rPr>
        <w:t>V</w:t>
      </w:r>
      <w:r w:rsidR="009D64A5">
        <w:rPr>
          <w:rFonts w:ascii="Helvetica" w:hAnsi="Helvetica"/>
          <w:sz w:val="24"/>
          <w:szCs w:val="24"/>
        </w:rPr>
        <w:t>III</w:t>
      </w:r>
      <w:r w:rsidRPr="00DA01D4">
        <w:rPr>
          <w:rFonts w:ascii="Helvetica" w:hAnsi="Helvetica"/>
          <w:sz w:val="24"/>
          <w:szCs w:val="24"/>
        </w:rPr>
        <w:t xml:space="preserve">: </w:t>
      </w:r>
      <w:r w:rsidR="009D64A5">
        <w:rPr>
          <w:rFonts w:ascii="Helvetica" w:hAnsi="Helvetica"/>
          <w:sz w:val="24"/>
          <w:szCs w:val="24"/>
        </w:rPr>
        <w:t>New Testament Part I</w:t>
      </w:r>
    </w:p>
    <w:p w14:paraId="18E28609" w14:textId="43E427A2" w:rsidR="003672E8" w:rsidRPr="00DA01D4" w:rsidRDefault="003672E8" w:rsidP="004C45DF">
      <w:pPr>
        <w:rPr>
          <w:rFonts w:ascii="Helvetica" w:hAnsi="Helvetica"/>
        </w:rPr>
      </w:pPr>
    </w:p>
    <w:p w14:paraId="281CC8EC" w14:textId="71D312F1" w:rsidR="00C015AF" w:rsidRDefault="00F559FA" w:rsidP="003672E8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Gospels</w:t>
      </w:r>
    </w:p>
    <w:p w14:paraId="3C7E911E" w14:textId="1731697F" w:rsidR="00D66003" w:rsidRDefault="00F559FA" w:rsidP="00F559F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Gospels are </w:t>
      </w:r>
      <w:r w:rsidR="00E07664">
        <w:rPr>
          <w:rFonts w:ascii="Helvetica" w:hAnsi="Helvetica"/>
          <w:sz w:val="24"/>
          <w:szCs w:val="24"/>
        </w:rPr>
        <w:t>a form of ancient biography</w:t>
      </w:r>
      <w:r w:rsidR="00817A0A">
        <w:rPr>
          <w:rFonts w:ascii="Helvetica" w:hAnsi="Helvetica"/>
          <w:sz w:val="24"/>
          <w:szCs w:val="24"/>
        </w:rPr>
        <w:t>.</w:t>
      </w:r>
    </w:p>
    <w:p w14:paraId="5DA8E1E2" w14:textId="27455726" w:rsidR="00817A0A" w:rsidRDefault="00817A0A" w:rsidP="00817A0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Presented topically rather than chronologically</w:t>
      </w:r>
    </w:p>
    <w:p w14:paraId="322AC9AD" w14:textId="61C7CBEA" w:rsidR="00817A0A" w:rsidRDefault="00817A0A" w:rsidP="00817A0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Sometimes skip the birth and present the adult career first</w:t>
      </w:r>
    </w:p>
    <w:p w14:paraId="48E6BF80" w14:textId="64036254" w:rsidR="00C22ACB" w:rsidRDefault="00C22ACB" w:rsidP="00817A0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Length of the Gospels are consistent with ancient biographies</w:t>
      </w:r>
    </w:p>
    <w:p w14:paraId="70E020FB" w14:textId="60C39C72" w:rsidR="00C22ACB" w:rsidRDefault="00C22ACB" w:rsidP="00817A0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Not poetry, but prose presented as factual data. This is not a myth.</w:t>
      </w:r>
      <w:r w:rsidR="00735DFD">
        <w:rPr>
          <w:rFonts w:ascii="Helvetica" w:hAnsi="Helvetica"/>
          <w:sz w:val="24"/>
          <w:szCs w:val="24"/>
        </w:rPr>
        <w:t xml:space="preserve"> Ancient biographies were not tall tales.</w:t>
      </w:r>
    </w:p>
    <w:p w14:paraId="4B55B3D4" w14:textId="3473A961" w:rsidR="00735DFD" w:rsidRDefault="00735DFD" w:rsidP="00817A0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differ from modern biographies</w:t>
      </w:r>
      <w:r w:rsidR="00E300C7">
        <w:rPr>
          <w:rFonts w:ascii="Helvetica" w:hAnsi="Helvetica"/>
          <w:sz w:val="24"/>
          <w:szCs w:val="24"/>
        </w:rPr>
        <w:t>. They are not news reports.</w:t>
      </w:r>
      <w:r w:rsidR="002049E3">
        <w:rPr>
          <w:rFonts w:ascii="Helvetica" w:hAnsi="Helvetica"/>
          <w:sz w:val="24"/>
          <w:szCs w:val="24"/>
        </w:rPr>
        <w:t xml:space="preserve"> However, they were written within 30-40 years of Jesus’ life. If they were not true, there would have been many alive who could have disputed the facts.</w:t>
      </w:r>
    </w:p>
    <w:p w14:paraId="03B4100D" w14:textId="4A5A35AC" w:rsidR="00E300C7" w:rsidRDefault="00E300C7" w:rsidP="00E300C7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Understand the world in which Jesus lived.</w:t>
      </w:r>
    </w:p>
    <w:p w14:paraId="677D3B56" w14:textId="7F575EDF" w:rsidR="00E300C7" w:rsidRDefault="00E300C7" w:rsidP="00E300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Who’s in charge?</w:t>
      </w:r>
    </w:p>
    <w:p w14:paraId="55DF7F15" w14:textId="5746EE09" w:rsidR="00E300C7" w:rsidRDefault="00E300C7" w:rsidP="00E300C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Roman</w:t>
      </w:r>
    </w:p>
    <w:p w14:paraId="5726A8E2" w14:textId="2E2D1E98" w:rsidR="00E300C7" w:rsidRDefault="00E300C7" w:rsidP="00E300C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Jewish</w:t>
      </w:r>
    </w:p>
    <w:p w14:paraId="79A56D2A" w14:textId="512FA26C" w:rsidR="00E300C7" w:rsidRDefault="00E300C7" w:rsidP="00E300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are the conflicts?</w:t>
      </w:r>
    </w:p>
    <w:p w14:paraId="2B76DA02" w14:textId="562EB74C" w:rsidR="00E300C7" w:rsidRDefault="00E300C7" w:rsidP="00E300C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Internal</w:t>
      </w:r>
    </w:p>
    <w:p w14:paraId="593ACEC7" w14:textId="386EA234" w:rsidR="00E300C7" w:rsidRDefault="00E300C7" w:rsidP="00E300C7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External</w:t>
      </w:r>
    </w:p>
    <w:p w14:paraId="0751875A" w14:textId="4B5488E4" w:rsidR="00E300C7" w:rsidRDefault="00CA654D" w:rsidP="00E300C7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did they believe?</w:t>
      </w:r>
    </w:p>
    <w:p w14:paraId="0514755D" w14:textId="6D5CCC8B" w:rsidR="00CA654D" w:rsidRDefault="00CA654D" w:rsidP="00CA654D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Second-temple Judaism</w:t>
      </w:r>
    </w:p>
    <w:p w14:paraId="1C1FDE6B" w14:textId="059B8A92" w:rsidR="00CA654D" w:rsidRDefault="00CA654D" w:rsidP="00CA654D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Messiah</w:t>
      </w:r>
    </w:p>
    <w:p w14:paraId="3B1FB29F" w14:textId="0B764D73" w:rsidR="00CA654D" w:rsidRDefault="005E7980" w:rsidP="00CA654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Think horizontally</w:t>
      </w:r>
    </w:p>
    <w:p w14:paraId="5485F7B0" w14:textId="6C8E66DA" w:rsidR="005E7980" w:rsidRDefault="005E7980" w:rsidP="005E798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How does each </w:t>
      </w:r>
      <w:r w:rsidR="003A20B8">
        <w:rPr>
          <w:rFonts w:ascii="Helvetica" w:hAnsi="Helvetica"/>
          <w:sz w:val="24"/>
          <w:szCs w:val="24"/>
        </w:rPr>
        <w:t>writer’s</w:t>
      </w:r>
      <w:r>
        <w:rPr>
          <w:rFonts w:ascii="Helvetica" w:hAnsi="Helvetica"/>
          <w:sz w:val="24"/>
          <w:szCs w:val="24"/>
        </w:rPr>
        <w:t xml:space="preserve"> </w:t>
      </w:r>
      <w:r w:rsidR="003A20B8">
        <w:rPr>
          <w:rFonts w:ascii="Helvetica" w:hAnsi="Helvetica"/>
          <w:sz w:val="24"/>
          <w:szCs w:val="24"/>
        </w:rPr>
        <w:t>account</w:t>
      </w:r>
      <w:r>
        <w:rPr>
          <w:rFonts w:ascii="Helvetica" w:hAnsi="Helvetica"/>
          <w:sz w:val="24"/>
          <w:szCs w:val="24"/>
        </w:rPr>
        <w:t xml:space="preserve"> </w:t>
      </w:r>
      <w:r w:rsidR="00AE68AB">
        <w:rPr>
          <w:rFonts w:ascii="Helvetica" w:hAnsi="Helvetica"/>
          <w:sz w:val="24"/>
          <w:szCs w:val="24"/>
        </w:rPr>
        <w:t xml:space="preserve">correspond with another Gospel? </w:t>
      </w:r>
    </w:p>
    <w:p w14:paraId="70790EAC" w14:textId="62726403" w:rsidR="00AE68AB" w:rsidRDefault="001B66D7" w:rsidP="00AE68A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four accounts of events give us </w:t>
      </w:r>
      <w:r w:rsidR="00D74404">
        <w:rPr>
          <w:rFonts w:ascii="Helvetica" w:hAnsi="Helvetica"/>
          <w:sz w:val="24"/>
          <w:szCs w:val="24"/>
        </w:rPr>
        <w:t>different perspectives akin to four witnesses to an accident.</w:t>
      </w:r>
    </w:p>
    <w:p w14:paraId="5973A2E0" w14:textId="71EEA602" w:rsidR="00DF3C3E" w:rsidRDefault="00DF3C3E" w:rsidP="00AE68AB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Holy Spirit intended four accounts, not one account of Jesus.</w:t>
      </w:r>
    </w:p>
    <w:p w14:paraId="27368AA2" w14:textId="2E415DA0" w:rsidR="00D74404" w:rsidRDefault="002049E3" w:rsidP="00DF3C3E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</w:t>
      </w:r>
      <w:r w:rsidR="00BE222E">
        <w:rPr>
          <w:rFonts w:ascii="Helvetica" w:hAnsi="Helvetica"/>
          <w:sz w:val="24"/>
          <w:szCs w:val="24"/>
        </w:rPr>
        <w:t>Synoptics and John</w:t>
      </w:r>
    </w:p>
    <w:p w14:paraId="16710CC0" w14:textId="0C0802AC" w:rsidR="001F4F55" w:rsidRDefault="001F4F55" w:rsidP="001F4F5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Think vertically</w:t>
      </w:r>
    </w:p>
    <w:p w14:paraId="1CB17D7F" w14:textId="41B9FFEE" w:rsidR="00BE222E" w:rsidRDefault="00BE222E" w:rsidP="001F4F5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How does a passage in a Gospel relate to </w:t>
      </w:r>
      <w:r w:rsidR="001F4F55">
        <w:rPr>
          <w:rFonts w:ascii="Helvetica" w:hAnsi="Helvetica"/>
          <w:sz w:val="24"/>
          <w:szCs w:val="24"/>
        </w:rPr>
        <w:t xml:space="preserve">the </w:t>
      </w:r>
      <w:r w:rsidR="003A20B8">
        <w:rPr>
          <w:rFonts w:ascii="Helvetica" w:hAnsi="Helvetica"/>
          <w:sz w:val="24"/>
          <w:szCs w:val="24"/>
        </w:rPr>
        <w:t>entire book?</w:t>
      </w:r>
    </w:p>
    <w:p w14:paraId="179C2D72" w14:textId="227818A5" w:rsidR="003A20B8" w:rsidRDefault="003A20B8" w:rsidP="001F4F5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What message does that particular writer want to highlight?</w:t>
      </w:r>
    </w:p>
    <w:p w14:paraId="7456293C" w14:textId="4C834EB0" w:rsidR="003A20B8" w:rsidRDefault="003A20B8" w:rsidP="003A20B8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Mathew</w:t>
      </w:r>
      <w:r w:rsidR="00D8682A">
        <w:rPr>
          <w:rFonts w:ascii="Helvetica" w:hAnsi="Helvetica"/>
          <w:sz w:val="24"/>
          <w:szCs w:val="24"/>
        </w:rPr>
        <w:t xml:space="preserve"> 21: Focus on faith (Fig tree)</w:t>
      </w:r>
    </w:p>
    <w:p w14:paraId="65BB2F77" w14:textId="272349AC" w:rsidR="00D8682A" w:rsidRDefault="00D8682A" w:rsidP="003A20B8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Mark 11: Focus on theology (Fig tree)</w:t>
      </w:r>
    </w:p>
    <w:p w14:paraId="0FCE04BC" w14:textId="62C2D09E" w:rsidR="00CB01D0" w:rsidRDefault="00CB01D0" w:rsidP="00CB01D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audience</w:t>
      </w:r>
    </w:p>
    <w:p w14:paraId="66CA350F" w14:textId="18682725" w:rsidR="00CB01D0" w:rsidRDefault="00CB01D0" w:rsidP="00CB01D0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Each writer wrote to a particular group of people as his primary audience.</w:t>
      </w:r>
    </w:p>
    <w:p w14:paraId="25E66140" w14:textId="6DF3AD4D" w:rsidR="00E75827" w:rsidRPr="00E75827" w:rsidRDefault="00CB01D0" w:rsidP="00E75827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Mark likely wrote to Roman Christians</w:t>
      </w:r>
    </w:p>
    <w:p w14:paraId="2FE81D61" w14:textId="384C4FB2" w:rsidR="00E75827" w:rsidRDefault="00E75827" w:rsidP="00CB01D0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Luke likely wrote to Greek communities</w:t>
      </w:r>
    </w:p>
    <w:p w14:paraId="629A28B8" w14:textId="0A47C781" w:rsidR="00E75827" w:rsidRDefault="00E75827" w:rsidP="00CB01D0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Matthew likely wrote to Jewish communities</w:t>
      </w:r>
    </w:p>
    <w:p w14:paraId="7EBD45EC" w14:textId="10BAA4D1" w:rsidR="00E75827" w:rsidRDefault="00E75827" w:rsidP="00CB01D0">
      <w:pPr>
        <w:pStyle w:val="ListParagraph"/>
        <w:numPr>
          <w:ilvl w:val="4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John likely wrote his account at the end of the first century in modern-day Turkey. </w:t>
      </w:r>
    </w:p>
    <w:p w14:paraId="6351A9CF" w14:textId="0A561B46" w:rsidR="00235110" w:rsidRDefault="00235110" w:rsidP="00235110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Gospel accounts are narratives</w:t>
      </w:r>
    </w:p>
    <w:p w14:paraId="24610E4B" w14:textId="6F1E912B" w:rsidR="00EC7C41" w:rsidRDefault="00EC7C41" w:rsidP="00EC7C4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They are first and foremost descriptive in nature. Not every action is intended to be copied. What is the heart behind it?</w:t>
      </w:r>
    </w:p>
    <w:p w14:paraId="02B401D5" w14:textId="1D3EB02A" w:rsidR="00714161" w:rsidRDefault="00714161" w:rsidP="0071416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Rich young ruler</w:t>
      </w:r>
    </w:p>
    <w:p w14:paraId="08F90BBC" w14:textId="65A48AE9" w:rsidR="00714161" w:rsidRDefault="00714161" w:rsidP="00714161">
      <w:pPr>
        <w:pStyle w:val="ListParagraph"/>
        <w:numPr>
          <w:ilvl w:val="3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Healing the blind man</w:t>
      </w:r>
    </w:p>
    <w:p w14:paraId="7471FDDC" w14:textId="71B6C078" w:rsidR="00714161" w:rsidRDefault="00B22320" w:rsidP="0071416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Gospels are not allegories. They describe real events with real people.</w:t>
      </w:r>
    </w:p>
    <w:p w14:paraId="0B02C28B" w14:textId="01F490F2" w:rsidR="004B2CAF" w:rsidRDefault="004B2CAF" w:rsidP="00714161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Don’t read into the ancient accounts, modern ideas. Look for ways that the books speak into your present situation.</w:t>
      </w:r>
    </w:p>
    <w:p w14:paraId="1E694B97" w14:textId="1438D410" w:rsidR="00A80AB5" w:rsidRDefault="00A80AB5" w:rsidP="00A80AB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Kingdom of God</w:t>
      </w:r>
    </w:p>
    <w:p w14:paraId="57E207D7" w14:textId="6FBED18F" w:rsidR="00A80AB5" w:rsidRDefault="00A80AB5" w:rsidP="00A80AB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The books describe how Jesus’ entrance into the world along with his death and resurrection mark the beginning of the end of this present world. </w:t>
      </w:r>
    </w:p>
    <w:p w14:paraId="067A48B9" w14:textId="49B9CFB8" w:rsidR="00881453" w:rsidRDefault="00881453" w:rsidP="00A80AB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live in an already and not yet state.</w:t>
      </w:r>
    </w:p>
    <w:p w14:paraId="7862A766" w14:textId="586FE68B" w:rsidR="00881453" w:rsidRDefault="00E35DCD" w:rsidP="00A80AB5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kingdom is key to understanding Jesus’ message.</w:t>
      </w:r>
    </w:p>
    <w:p w14:paraId="57EC42A1" w14:textId="293FA9EB" w:rsidR="00E35DCD" w:rsidRDefault="00E35DCD" w:rsidP="00E35DCD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Parables</w:t>
      </w:r>
    </w:p>
    <w:p w14:paraId="0A666D5F" w14:textId="2EC9309F" w:rsidR="00E35DCD" w:rsidRDefault="007305C7" w:rsidP="00E35DC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 xml:space="preserve">Don’t interpret every element of a parable as having </w:t>
      </w:r>
      <w:proofErr w:type="gramStart"/>
      <w:r>
        <w:rPr>
          <w:rFonts w:ascii="Helvetica" w:hAnsi="Helvetica"/>
          <w:sz w:val="24"/>
          <w:szCs w:val="24"/>
        </w:rPr>
        <w:t>some kind of deeper</w:t>
      </w:r>
      <w:proofErr w:type="gramEnd"/>
      <w:r>
        <w:rPr>
          <w:rFonts w:ascii="Helvetica" w:hAnsi="Helvetica"/>
          <w:sz w:val="24"/>
          <w:szCs w:val="24"/>
        </w:rPr>
        <w:t xml:space="preserve"> meaning.</w:t>
      </w:r>
    </w:p>
    <w:p w14:paraId="775B14AE" w14:textId="09B276C9" w:rsidR="00FB384D" w:rsidRDefault="00FB384D" w:rsidP="00E35DC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Look for points of reference that help us understand what Jesus intended to explain. He is revealing truths about God’s kingdom.</w:t>
      </w:r>
    </w:p>
    <w:p w14:paraId="1E83C554" w14:textId="2C92F559" w:rsidR="00FB384D" w:rsidRDefault="00FB384D" w:rsidP="00E35DCD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Parables are like a joke. The twist at the end is what grips your attention. Much like you don’t break down a joke to explain it, think of the parable as a complete story.</w:t>
      </w:r>
    </w:p>
    <w:p w14:paraId="1CDB1A8C" w14:textId="3BA9DCFF" w:rsidR="006E5BBA" w:rsidRDefault="006E5BBA" w:rsidP="006E5BBA">
      <w:pPr>
        <w:pStyle w:val="ListParagraph"/>
        <w:numPr>
          <w:ilvl w:val="0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Acts</w:t>
      </w:r>
    </w:p>
    <w:p w14:paraId="7E8FE6E5" w14:textId="67F2FE13" w:rsidR="006E5BBA" w:rsidRDefault="006E5BBA" w:rsidP="006E5BB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Acts is the story of the early church following Jesus’ death and resurrection.</w:t>
      </w:r>
    </w:p>
    <w:p w14:paraId="700A1FB4" w14:textId="5AE0FE81" w:rsidR="006E5BBA" w:rsidRDefault="006E5BBA" w:rsidP="006E5BBA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Acts is set up in Six sections</w:t>
      </w:r>
    </w:p>
    <w:p w14:paraId="04908E68" w14:textId="2E2E198F" w:rsidR="006E5BBA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Jerusalem</w:t>
      </w:r>
    </w:p>
    <w:p w14:paraId="399755D2" w14:textId="4199B4AC" w:rsidR="004138DC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Samaria</w:t>
      </w:r>
    </w:p>
    <w:p w14:paraId="40B4F9D5" w14:textId="32DCEEA0" w:rsidR="004138DC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lastRenderedPageBreak/>
        <w:t>Gentiles and Paul’s conversion</w:t>
      </w:r>
    </w:p>
    <w:p w14:paraId="60BB3535" w14:textId="5C1BBE13" w:rsidR="004138DC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First Missionary journey and Council of Jerusalem</w:t>
      </w:r>
    </w:p>
    <w:p w14:paraId="2F57CD46" w14:textId="6ACCBC6F" w:rsidR="004138DC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Second Missionary journey</w:t>
      </w:r>
    </w:p>
    <w:p w14:paraId="4B65DA5F" w14:textId="06C47E96" w:rsidR="004138DC" w:rsidRDefault="004138DC" w:rsidP="006E5BBA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Paul’s journey to Rome</w:t>
      </w:r>
    </w:p>
    <w:p w14:paraId="3B39038E" w14:textId="61B7DC4E" w:rsidR="00C70FE5" w:rsidRDefault="00C70FE5" w:rsidP="00C70FE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The Holy Spirit plays the leading role in every section of the book</w:t>
      </w:r>
    </w:p>
    <w:p w14:paraId="658B7C8B" w14:textId="2953CD9C" w:rsidR="002A2829" w:rsidRDefault="002A2829" w:rsidP="00C70FE5">
      <w:pPr>
        <w:pStyle w:val="ListParagraph"/>
        <w:numPr>
          <w:ilvl w:val="1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We can learn a lot from the attitude and heart of the early church.</w:t>
      </w:r>
    </w:p>
    <w:p w14:paraId="4297D396" w14:textId="4D6544D5" w:rsidR="00481C30" w:rsidRDefault="002A2829" w:rsidP="00481C3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Joyful</w:t>
      </w:r>
    </w:p>
    <w:p w14:paraId="410E8D86" w14:textId="2B537185" w:rsidR="00481C30" w:rsidRDefault="00481C30" w:rsidP="00481C3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Suffering like Jesus</w:t>
      </w:r>
    </w:p>
    <w:p w14:paraId="3B36D29C" w14:textId="147DE759" w:rsidR="00481C30" w:rsidRDefault="00481C30" w:rsidP="00481C3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Generosity</w:t>
      </w:r>
    </w:p>
    <w:p w14:paraId="3D2105AB" w14:textId="42CD5FC5" w:rsidR="00481C30" w:rsidRDefault="00481C30" w:rsidP="00481C30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Sharing the Gospel</w:t>
      </w:r>
    </w:p>
    <w:p w14:paraId="129D48C6" w14:textId="46A3DFDB" w:rsidR="002356BF" w:rsidRPr="002E4D29" w:rsidRDefault="00481C30" w:rsidP="002E4D29">
      <w:pPr>
        <w:pStyle w:val="ListParagraph"/>
        <w:numPr>
          <w:ilvl w:val="2"/>
          <w:numId w:val="3"/>
        </w:numPr>
        <w:rPr>
          <w:rFonts w:ascii="Helvetica" w:hAnsi="Helvetica"/>
          <w:sz w:val="24"/>
          <w:szCs w:val="24"/>
        </w:rPr>
      </w:pPr>
      <w:r>
        <w:rPr>
          <w:rFonts w:ascii="Helvetica" w:hAnsi="Helvetica"/>
          <w:sz w:val="24"/>
          <w:szCs w:val="24"/>
        </w:rPr>
        <w:t>Spirit-filled and Spirit-empowered</w:t>
      </w:r>
    </w:p>
    <w:sectPr w:rsidR="002356BF" w:rsidRPr="002E4D29" w:rsidSect="00026FC7">
      <w:footerReference w:type="even" r:id="rId8"/>
      <w:footerReference w:type="default" r:id="rId9"/>
      <w:pgSz w:w="12240" w:h="15840"/>
      <w:pgMar w:top="1440" w:right="1800" w:bottom="108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743B8" w14:textId="77777777" w:rsidR="00DD1A8E" w:rsidRDefault="00DD1A8E">
      <w:pPr>
        <w:spacing w:after="0" w:line="240" w:lineRule="auto"/>
      </w:pPr>
      <w:r>
        <w:separator/>
      </w:r>
    </w:p>
    <w:p w14:paraId="557DE9F8" w14:textId="77777777" w:rsidR="00DD1A8E" w:rsidRDefault="00DD1A8E"/>
  </w:endnote>
  <w:endnote w:type="continuationSeparator" w:id="0">
    <w:p w14:paraId="582F8225" w14:textId="77777777" w:rsidR="00DD1A8E" w:rsidRDefault="00DD1A8E">
      <w:pPr>
        <w:spacing w:after="0" w:line="240" w:lineRule="auto"/>
      </w:pPr>
      <w:r>
        <w:continuationSeparator/>
      </w:r>
    </w:p>
    <w:p w14:paraId="31A0B16A" w14:textId="77777777" w:rsidR="00DD1A8E" w:rsidRDefault="00DD1A8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84151181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96A82D8" w14:textId="2C1B85A1" w:rsidR="00607220" w:rsidRDefault="00607220" w:rsidP="00026FC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746C4A47" w14:textId="77777777" w:rsidR="00607220" w:rsidRDefault="00607220" w:rsidP="0060722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561585397"/>
      <w:docPartObj>
        <w:docPartGallery w:val="Page Numbers (Bottom of Page)"/>
        <w:docPartUnique/>
      </w:docPartObj>
    </w:sdtPr>
    <w:sdtEndPr>
      <w:rPr>
        <w:rStyle w:val="PageNumber"/>
        <w:rFonts w:ascii="Helvetica" w:hAnsi="Helvetica"/>
      </w:rPr>
    </w:sdtEndPr>
    <w:sdtContent>
      <w:p w14:paraId="0333E1F1" w14:textId="39678EAB" w:rsidR="00607220" w:rsidRPr="00DA01D4" w:rsidRDefault="00607220" w:rsidP="00026FC7">
        <w:pPr>
          <w:pStyle w:val="Footer"/>
          <w:framePr w:wrap="none" w:vAnchor="text" w:hAnchor="margin" w:xAlign="right" w:y="1"/>
          <w:rPr>
            <w:rStyle w:val="PageNumber"/>
            <w:rFonts w:ascii="Helvetica" w:hAnsi="Helvetica"/>
          </w:rPr>
        </w:pPr>
        <w:r w:rsidRPr="00DA01D4">
          <w:rPr>
            <w:rStyle w:val="PageNumber"/>
            <w:rFonts w:ascii="Helvetica" w:hAnsi="Helvetica"/>
          </w:rPr>
          <w:fldChar w:fldCharType="begin"/>
        </w:r>
        <w:r w:rsidRPr="00DA01D4">
          <w:rPr>
            <w:rStyle w:val="PageNumber"/>
            <w:rFonts w:ascii="Helvetica" w:hAnsi="Helvetica"/>
          </w:rPr>
          <w:instrText xml:space="preserve"> PAGE </w:instrText>
        </w:r>
        <w:r w:rsidRPr="00DA01D4">
          <w:rPr>
            <w:rStyle w:val="PageNumber"/>
            <w:rFonts w:ascii="Helvetica" w:hAnsi="Helvetica"/>
          </w:rPr>
          <w:fldChar w:fldCharType="separate"/>
        </w:r>
        <w:r w:rsidRPr="00DA01D4">
          <w:rPr>
            <w:rStyle w:val="PageNumber"/>
            <w:rFonts w:ascii="Helvetica" w:hAnsi="Helvetica"/>
            <w:noProof/>
          </w:rPr>
          <w:t>2</w:t>
        </w:r>
        <w:r w:rsidRPr="00DA01D4">
          <w:rPr>
            <w:rStyle w:val="PageNumber"/>
            <w:rFonts w:ascii="Helvetica" w:hAnsi="Helvetica"/>
          </w:rPr>
          <w:fldChar w:fldCharType="end"/>
        </w:r>
      </w:p>
    </w:sdtContent>
  </w:sdt>
  <w:p w14:paraId="32D8BDBF" w14:textId="554A28EE" w:rsidR="0051337D" w:rsidRPr="00DA01D4" w:rsidRDefault="00E01EF0" w:rsidP="00607220">
    <w:pPr>
      <w:pStyle w:val="Footer"/>
      <w:ind w:right="360"/>
      <w:rPr>
        <w:rFonts w:ascii="Helvetica" w:hAnsi="Helvetica"/>
      </w:rPr>
    </w:pPr>
    <w:r w:rsidRPr="00DA01D4">
      <w:rPr>
        <w:rFonts w:ascii="Helvetica" w:hAnsi="Helvetica"/>
      </w:rPr>
      <w:t xml:space="preserve">Digging Deep: </w:t>
    </w:r>
    <w:r w:rsidR="00607220" w:rsidRPr="00DA01D4">
      <w:rPr>
        <w:rFonts w:ascii="Helvetica" w:hAnsi="Helvetica"/>
      </w:rPr>
      <w:t xml:space="preserve">How to Study the Bible Session </w:t>
    </w:r>
    <w:r w:rsidR="009D64A5">
      <w:rPr>
        <w:rFonts w:ascii="Helvetica" w:hAnsi="Helvetica"/>
      </w:rPr>
      <w:t>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AD6FDB3" w14:textId="77777777" w:rsidR="00DD1A8E" w:rsidRDefault="00DD1A8E">
      <w:pPr>
        <w:spacing w:after="0" w:line="240" w:lineRule="auto"/>
      </w:pPr>
      <w:r>
        <w:separator/>
      </w:r>
    </w:p>
    <w:p w14:paraId="24CFA4EE" w14:textId="77777777" w:rsidR="00DD1A8E" w:rsidRDefault="00DD1A8E"/>
  </w:footnote>
  <w:footnote w:type="continuationSeparator" w:id="0">
    <w:p w14:paraId="3A614234" w14:textId="77777777" w:rsidR="00DD1A8E" w:rsidRDefault="00DD1A8E">
      <w:pPr>
        <w:spacing w:after="0" w:line="240" w:lineRule="auto"/>
      </w:pPr>
      <w:r>
        <w:continuationSeparator/>
      </w:r>
    </w:p>
    <w:p w14:paraId="403591B1" w14:textId="77777777" w:rsidR="00DD1A8E" w:rsidRDefault="00DD1A8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upperRoman"/>
      <w:lvlText w:val="%1."/>
      <w:lvlJc w:val="left"/>
      <w:pPr>
        <w:ind w:left="720" w:hanging="360"/>
      </w:pPr>
    </w:lvl>
    <w:lvl w:ilvl="1" w:tplc="00000002">
      <w:start w:val="1"/>
      <w:numFmt w:val="upperLetter"/>
      <w:lvlText w:val="%2."/>
      <w:lvlJc w:val="left"/>
      <w:pPr>
        <w:ind w:left="1440" w:hanging="360"/>
      </w:pPr>
    </w:lvl>
    <w:lvl w:ilvl="2" w:tplc="00000003">
      <w:start w:val="1"/>
      <w:numFmt w:val="decimal"/>
      <w:lvlText w:val="%3."/>
      <w:lvlJc w:val="left"/>
      <w:pPr>
        <w:ind w:left="2160" w:hanging="360"/>
      </w:pPr>
    </w:lvl>
    <w:lvl w:ilvl="3" w:tplc="00000004">
      <w:start w:val="1"/>
      <w:numFmt w:val="lowerLetter"/>
      <w:lvlText w:val="%4)"/>
      <w:lvlJc w:val="left"/>
      <w:pPr>
        <w:ind w:left="2880" w:hanging="360"/>
      </w:pPr>
    </w:lvl>
    <w:lvl w:ilvl="4" w:tplc="00000005">
      <w:start w:val="1"/>
      <w:numFmt w:val="decimal"/>
      <w:lvlText w:val="(%5)"/>
      <w:lvlJc w:val="left"/>
      <w:pPr>
        <w:ind w:left="3600" w:hanging="360"/>
      </w:pPr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8FB0E3A"/>
    <w:multiLevelType w:val="multilevel"/>
    <w:tmpl w:val="D6E81BDE"/>
    <w:lvl w:ilvl="0">
      <w:start w:val="1"/>
      <w:numFmt w:val="decimal"/>
      <w:lvlText w:val="%1."/>
      <w:lvlJc w:val="left"/>
      <w:pPr>
        <w:ind w:left="423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240" w:hanging="360"/>
      </w:pPr>
      <w:rPr>
        <w:rFonts w:hint="default"/>
      </w:rPr>
    </w:lvl>
  </w:abstractNum>
  <w:abstractNum w:abstractNumId="2" w15:restartNumberingAfterBreak="0">
    <w:nsid w:val="6013748C"/>
    <w:multiLevelType w:val="hybridMultilevel"/>
    <w:tmpl w:val="E118F1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5DF"/>
    <w:rsid w:val="000128B3"/>
    <w:rsid w:val="00016F20"/>
    <w:rsid w:val="00026FC7"/>
    <w:rsid w:val="00035B8B"/>
    <w:rsid w:val="00083AC5"/>
    <w:rsid w:val="00085774"/>
    <w:rsid w:val="0009030F"/>
    <w:rsid w:val="000A2B78"/>
    <w:rsid w:val="000E48C8"/>
    <w:rsid w:val="000F7A3E"/>
    <w:rsid w:val="00102DFA"/>
    <w:rsid w:val="0013657C"/>
    <w:rsid w:val="0014233C"/>
    <w:rsid w:val="001475D3"/>
    <w:rsid w:val="00156DA4"/>
    <w:rsid w:val="0016105D"/>
    <w:rsid w:val="0017147A"/>
    <w:rsid w:val="001A6FA3"/>
    <w:rsid w:val="001B66D7"/>
    <w:rsid w:val="001B7B2C"/>
    <w:rsid w:val="001B7BC9"/>
    <w:rsid w:val="001C3B03"/>
    <w:rsid w:val="001D196A"/>
    <w:rsid w:val="001D5F6B"/>
    <w:rsid w:val="001E0199"/>
    <w:rsid w:val="001E5E73"/>
    <w:rsid w:val="001F4F55"/>
    <w:rsid w:val="002049E3"/>
    <w:rsid w:val="00232934"/>
    <w:rsid w:val="00235110"/>
    <w:rsid w:val="002356BF"/>
    <w:rsid w:val="00240012"/>
    <w:rsid w:val="00294368"/>
    <w:rsid w:val="00296589"/>
    <w:rsid w:val="002A20C7"/>
    <w:rsid w:val="002A2829"/>
    <w:rsid w:val="002B185D"/>
    <w:rsid w:val="002B3318"/>
    <w:rsid w:val="002B45C2"/>
    <w:rsid w:val="002B4600"/>
    <w:rsid w:val="002C2537"/>
    <w:rsid w:val="002D1CF3"/>
    <w:rsid w:val="002E4D29"/>
    <w:rsid w:val="00332CF0"/>
    <w:rsid w:val="003357E9"/>
    <w:rsid w:val="00343A2B"/>
    <w:rsid w:val="003503D1"/>
    <w:rsid w:val="003505D1"/>
    <w:rsid w:val="003543F0"/>
    <w:rsid w:val="00364437"/>
    <w:rsid w:val="003672E8"/>
    <w:rsid w:val="00371D78"/>
    <w:rsid w:val="003826F9"/>
    <w:rsid w:val="00386A29"/>
    <w:rsid w:val="003A20B8"/>
    <w:rsid w:val="003A3B3C"/>
    <w:rsid w:val="003B26E3"/>
    <w:rsid w:val="003C1C36"/>
    <w:rsid w:val="003C6971"/>
    <w:rsid w:val="003C70D0"/>
    <w:rsid w:val="003C76D4"/>
    <w:rsid w:val="003D48DF"/>
    <w:rsid w:val="003D72D8"/>
    <w:rsid w:val="003E39AC"/>
    <w:rsid w:val="004138DC"/>
    <w:rsid w:val="0041658B"/>
    <w:rsid w:val="00443107"/>
    <w:rsid w:val="00446A52"/>
    <w:rsid w:val="00453B32"/>
    <w:rsid w:val="00464697"/>
    <w:rsid w:val="004703AA"/>
    <w:rsid w:val="00470C01"/>
    <w:rsid w:val="00481C30"/>
    <w:rsid w:val="004976DE"/>
    <w:rsid w:val="004B2CAF"/>
    <w:rsid w:val="004B7958"/>
    <w:rsid w:val="004C45DF"/>
    <w:rsid w:val="004D5238"/>
    <w:rsid w:val="004E3885"/>
    <w:rsid w:val="004E4014"/>
    <w:rsid w:val="004F28D4"/>
    <w:rsid w:val="004F6148"/>
    <w:rsid w:val="0050121C"/>
    <w:rsid w:val="0051337D"/>
    <w:rsid w:val="00521B1E"/>
    <w:rsid w:val="00531692"/>
    <w:rsid w:val="00532C94"/>
    <w:rsid w:val="0056418D"/>
    <w:rsid w:val="00583405"/>
    <w:rsid w:val="00592718"/>
    <w:rsid w:val="005A5314"/>
    <w:rsid w:val="005D0B28"/>
    <w:rsid w:val="005D3FBD"/>
    <w:rsid w:val="005E7980"/>
    <w:rsid w:val="00607220"/>
    <w:rsid w:val="0060732C"/>
    <w:rsid w:val="0061471F"/>
    <w:rsid w:val="00621B70"/>
    <w:rsid w:val="006237D6"/>
    <w:rsid w:val="00623E67"/>
    <w:rsid w:val="00625F0C"/>
    <w:rsid w:val="00633729"/>
    <w:rsid w:val="0064105F"/>
    <w:rsid w:val="00664B2E"/>
    <w:rsid w:val="006729E4"/>
    <w:rsid w:val="006766BE"/>
    <w:rsid w:val="00676D34"/>
    <w:rsid w:val="00683C78"/>
    <w:rsid w:val="00693910"/>
    <w:rsid w:val="00694937"/>
    <w:rsid w:val="006966B4"/>
    <w:rsid w:val="006A2F28"/>
    <w:rsid w:val="006A3F30"/>
    <w:rsid w:val="006B762E"/>
    <w:rsid w:val="006C1FD5"/>
    <w:rsid w:val="006E190E"/>
    <w:rsid w:val="006E4C0C"/>
    <w:rsid w:val="006E5BBA"/>
    <w:rsid w:val="006F4720"/>
    <w:rsid w:val="00700698"/>
    <w:rsid w:val="00701B20"/>
    <w:rsid w:val="00712A3D"/>
    <w:rsid w:val="00714161"/>
    <w:rsid w:val="007305C7"/>
    <w:rsid w:val="00735DFD"/>
    <w:rsid w:val="007471A9"/>
    <w:rsid w:val="00750355"/>
    <w:rsid w:val="00763931"/>
    <w:rsid w:val="00781B23"/>
    <w:rsid w:val="007A0C4E"/>
    <w:rsid w:val="007A566E"/>
    <w:rsid w:val="007C3A5C"/>
    <w:rsid w:val="007E534D"/>
    <w:rsid w:val="007F28EA"/>
    <w:rsid w:val="0080215A"/>
    <w:rsid w:val="00817A0A"/>
    <w:rsid w:val="008524F3"/>
    <w:rsid w:val="00863594"/>
    <w:rsid w:val="008700B7"/>
    <w:rsid w:val="00881453"/>
    <w:rsid w:val="0088532A"/>
    <w:rsid w:val="00892432"/>
    <w:rsid w:val="00894FE9"/>
    <w:rsid w:val="008B2E8D"/>
    <w:rsid w:val="008B46AA"/>
    <w:rsid w:val="008C36EF"/>
    <w:rsid w:val="008D58F5"/>
    <w:rsid w:val="008E2D4A"/>
    <w:rsid w:val="00912E7C"/>
    <w:rsid w:val="00926C86"/>
    <w:rsid w:val="00927503"/>
    <w:rsid w:val="00927F57"/>
    <w:rsid w:val="009408E9"/>
    <w:rsid w:val="00946B83"/>
    <w:rsid w:val="009472E2"/>
    <w:rsid w:val="00950A2B"/>
    <w:rsid w:val="00951EAA"/>
    <w:rsid w:val="009545DE"/>
    <w:rsid w:val="00984AEE"/>
    <w:rsid w:val="009A11E9"/>
    <w:rsid w:val="009A27F3"/>
    <w:rsid w:val="009C5576"/>
    <w:rsid w:val="009D64A5"/>
    <w:rsid w:val="009F4479"/>
    <w:rsid w:val="009F630A"/>
    <w:rsid w:val="009F7775"/>
    <w:rsid w:val="00A0485D"/>
    <w:rsid w:val="00A06D47"/>
    <w:rsid w:val="00A15F02"/>
    <w:rsid w:val="00A219C1"/>
    <w:rsid w:val="00A27F73"/>
    <w:rsid w:val="00A33953"/>
    <w:rsid w:val="00A63CF0"/>
    <w:rsid w:val="00A70500"/>
    <w:rsid w:val="00A80AB5"/>
    <w:rsid w:val="00A91417"/>
    <w:rsid w:val="00A93E14"/>
    <w:rsid w:val="00A96010"/>
    <w:rsid w:val="00AA34D2"/>
    <w:rsid w:val="00AD5F7D"/>
    <w:rsid w:val="00AE68AB"/>
    <w:rsid w:val="00AF2819"/>
    <w:rsid w:val="00B01551"/>
    <w:rsid w:val="00B0236F"/>
    <w:rsid w:val="00B059ED"/>
    <w:rsid w:val="00B100ED"/>
    <w:rsid w:val="00B12527"/>
    <w:rsid w:val="00B22320"/>
    <w:rsid w:val="00B35363"/>
    <w:rsid w:val="00B71111"/>
    <w:rsid w:val="00B8052B"/>
    <w:rsid w:val="00B873DA"/>
    <w:rsid w:val="00B9085E"/>
    <w:rsid w:val="00BB2FE3"/>
    <w:rsid w:val="00BB6FEE"/>
    <w:rsid w:val="00BE222E"/>
    <w:rsid w:val="00C015AF"/>
    <w:rsid w:val="00C22283"/>
    <w:rsid w:val="00C22ACB"/>
    <w:rsid w:val="00C27926"/>
    <w:rsid w:val="00C33761"/>
    <w:rsid w:val="00C41264"/>
    <w:rsid w:val="00C608BF"/>
    <w:rsid w:val="00C70FE5"/>
    <w:rsid w:val="00C80B1F"/>
    <w:rsid w:val="00C85F68"/>
    <w:rsid w:val="00C9784E"/>
    <w:rsid w:val="00C97C9F"/>
    <w:rsid w:val="00CA654D"/>
    <w:rsid w:val="00CA7D59"/>
    <w:rsid w:val="00CB01D0"/>
    <w:rsid w:val="00CD4AAC"/>
    <w:rsid w:val="00CE183D"/>
    <w:rsid w:val="00CE565F"/>
    <w:rsid w:val="00CF2511"/>
    <w:rsid w:val="00CF405A"/>
    <w:rsid w:val="00D234C6"/>
    <w:rsid w:val="00D4012C"/>
    <w:rsid w:val="00D45865"/>
    <w:rsid w:val="00D66003"/>
    <w:rsid w:val="00D67A27"/>
    <w:rsid w:val="00D72A6D"/>
    <w:rsid w:val="00D74404"/>
    <w:rsid w:val="00D77CE9"/>
    <w:rsid w:val="00D8682A"/>
    <w:rsid w:val="00DA01D4"/>
    <w:rsid w:val="00DA092A"/>
    <w:rsid w:val="00DC1AE2"/>
    <w:rsid w:val="00DC3BAB"/>
    <w:rsid w:val="00DD1A8E"/>
    <w:rsid w:val="00DE3A05"/>
    <w:rsid w:val="00DF252D"/>
    <w:rsid w:val="00DF3C3E"/>
    <w:rsid w:val="00E01EF0"/>
    <w:rsid w:val="00E02EED"/>
    <w:rsid w:val="00E07664"/>
    <w:rsid w:val="00E11E61"/>
    <w:rsid w:val="00E300C7"/>
    <w:rsid w:val="00E3236A"/>
    <w:rsid w:val="00E35DCD"/>
    <w:rsid w:val="00E43425"/>
    <w:rsid w:val="00E60906"/>
    <w:rsid w:val="00E66635"/>
    <w:rsid w:val="00E75827"/>
    <w:rsid w:val="00EA2C76"/>
    <w:rsid w:val="00EC7C41"/>
    <w:rsid w:val="00ED743F"/>
    <w:rsid w:val="00F031B1"/>
    <w:rsid w:val="00F35893"/>
    <w:rsid w:val="00F559FA"/>
    <w:rsid w:val="00F5672C"/>
    <w:rsid w:val="00F6480E"/>
    <w:rsid w:val="00F72C85"/>
    <w:rsid w:val="00FA6AF6"/>
    <w:rsid w:val="00FA7B50"/>
    <w:rsid w:val="00FB11A2"/>
    <w:rsid w:val="00FB384D"/>
    <w:rsid w:val="00FB7EB2"/>
    <w:rsid w:val="00FC4262"/>
    <w:rsid w:val="00FD2B4C"/>
    <w:rsid w:val="00FD5706"/>
    <w:rsid w:val="00FE0B2F"/>
    <w:rsid w:val="00FF32A4"/>
    <w:rsid w:val="00FF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6E00A"/>
  <w15:chartTrackingRefBased/>
  <w15:docId w15:val="{1A4E2CE9-BCEF-F648-B330-178EEBF56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2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2E8"/>
  </w:style>
  <w:style w:type="paragraph" w:styleId="Heading1">
    <w:name w:val="heading 1"/>
    <w:basedOn w:val="Normal"/>
    <w:next w:val="Normal"/>
    <w:link w:val="Heading1Char"/>
    <w:uiPriority w:val="9"/>
    <w:qFormat/>
    <w:rsid w:val="003672E8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672E8"/>
    <w:pPr>
      <w:spacing w:before="240" w:after="8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672E8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672E8"/>
    <w:pPr>
      <w:spacing w:before="240" w:after="0"/>
      <w:jc w:val="left"/>
      <w:outlineLvl w:val="3"/>
    </w:pPr>
    <w:rPr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72E8"/>
    <w:pPr>
      <w:spacing w:before="200" w:after="0"/>
      <w:jc w:val="left"/>
      <w:outlineLvl w:val="4"/>
    </w:pPr>
    <w:rPr>
      <w:smallCaps/>
      <w:color w:val="222222" w:themeColor="accent2" w:themeShade="BF"/>
      <w:spacing w:val="10"/>
      <w:sz w:val="22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72E8"/>
    <w:pPr>
      <w:spacing w:after="0"/>
      <w:jc w:val="left"/>
      <w:outlineLvl w:val="5"/>
    </w:pPr>
    <w:rPr>
      <w:smallCaps/>
      <w:color w:val="2E2E2E" w:themeColor="accent2"/>
      <w:spacing w:val="5"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72E8"/>
    <w:pPr>
      <w:spacing w:after="0"/>
      <w:jc w:val="left"/>
      <w:outlineLvl w:val="6"/>
    </w:pPr>
    <w:rPr>
      <w:b/>
      <w:smallCaps/>
      <w:color w:val="2E2E2E" w:themeColor="accent2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72E8"/>
    <w:pPr>
      <w:spacing w:after="0"/>
      <w:jc w:val="left"/>
      <w:outlineLvl w:val="7"/>
    </w:pPr>
    <w:rPr>
      <w:b/>
      <w:i/>
      <w:smallCaps/>
      <w:color w:val="222222" w:themeColor="accent2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72E8"/>
    <w:pPr>
      <w:spacing w:after="0"/>
      <w:jc w:val="left"/>
      <w:outlineLvl w:val="8"/>
    </w:pPr>
    <w:rPr>
      <w:b/>
      <w:i/>
      <w:smallCaps/>
      <w:color w:val="161616" w:themeColor="accent2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72E8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672E8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3672E8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672E8"/>
    <w:rPr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72E8"/>
    <w:rPr>
      <w:smallCaps/>
      <w:color w:val="222222" w:themeColor="accent2" w:themeShade="BF"/>
      <w:spacing w:val="10"/>
      <w:sz w:val="22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72E8"/>
    <w:rPr>
      <w:smallCaps/>
      <w:color w:val="2E2E2E" w:themeColor="accent2"/>
      <w:spacing w:val="5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72E8"/>
    <w:rPr>
      <w:b/>
      <w:smallCaps/>
      <w:color w:val="2E2E2E" w:themeColor="accent2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72E8"/>
    <w:rPr>
      <w:b/>
      <w:i/>
      <w:smallCaps/>
      <w:color w:val="222222" w:themeColor="accent2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72E8"/>
    <w:rPr>
      <w:b/>
      <w:i/>
      <w:smallCaps/>
      <w:color w:val="161616" w:themeColor="accent2" w:themeShade="7F"/>
    </w:r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semiHidden/>
    <w:unhideWhenUsed/>
    <w:qFormat/>
    <w:rsid w:val="003672E8"/>
    <w:rPr>
      <w:b/>
      <w:bCs/>
      <w:caps/>
      <w:sz w:val="16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3672E8"/>
    <w:pPr>
      <w:pBdr>
        <w:top w:val="single" w:sz="12" w:space="1" w:color="2E2E2E" w:themeColor="accent2"/>
      </w:pBdr>
      <w:spacing w:line="240" w:lineRule="auto"/>
      <w:jc w:val="right"/>
    </w:pPr>
    <w:rPr>
      <w:smallCaps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3672E8"/>
    <w:rPr>
      <w:smallCap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72E8"/>
    <w:pPr>
      <w:spacing w:after="720" w:line="240" w:lineRule="auto"/>
      <w:jc w:val="right"/>
    </w:pPr>
    <w:rPr>
      <w:rFonts w:asciiTheme="majorHAnsi" w:eastAsiaTheme="majorEastAsia" w:hAnsiTheme="majorHAnsi" w:cstheme="majorBidi"/>
      <w:szCs w:val="22"/>
    </w:rPr>
  </w:style>
  <w:style w:type="paragraph" w:styleId="Date">
    <w:name w:val="Date"/>
    <w:basedOn w:val="Normal"/>
    <w:next w:val="Title"/>
    <w:link w:val="DateChar"/>
    <w:uiPriority w:val="2"/>
    <w:qFormat/>
    <w:pPr>
      <w:spacing w:after="360"/>
    </w:pPr>
    <w:rPr>
      <w:sz w:val="28"/>
    </w:rPr>
  </w:style>
  <w:style w:type="character" w:customStyle="1" w:styleId="DateChar">
    <w:name w:val="Date Char"/>
    <w:basedOn w:val="DefaultParagraphFont"/>
    <w:link w:val="Date"/>
    <w:uiPriority w:val="2"/>
    <w:rPr>
      <w:sz w:val="28"/>
    </w:rPr>
  </w:style>
  <w:style w:type="character" w:styleId="IntenseEmphasis">
    <w:name w:val="Intense Emphasis"/>
    <w:uiPriority w:val="21"/>
    <w:qFormat/>
    <w:rsid w:val="003672E8"/>
    <w:rPr>
      <w:b/>
      <w:i/>
      <w:color w:val="2E2E2E" w:themeColor="accent2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72E8"/>
    <w:pPr>
      <w:pBdr>
        <w:top w:val="single" w:sz="8" w:space="10" w:color="222222" w:themeColor="accent2" w:themeShade="BF"/>
        <w:left w:val="single" w:sz="8" w:space="10" w:color="222222" w:themeColor="accent2" w:themeShade="BF"/>
        <w:bottom w:val="single" w:sz="8" w:space="10" w:color="222222" w:themeColor="accent2" w:themeShade="BF"/>
        <w:right w:val="single" w:sz="8" w:space="10" w:color="222222" w:themeColor="accent2" w:themeShade="BF"/>
      </w:pBdr>
      <w:shd w:val="clear" w:color="auto" w:fill="2E2E2E" w:themeFill="accent2"/>
      <w:spacing w:before="140" w:after="140"/>
      <w:ind w:left="1440" w:right="1440"/>
    </w:pPr>
    <w:rPr>
      <w:b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72E8"/>
    <w:rPr>
      <w:b/>
      <w:i/>
      <w:color w:val="FFFFFF" w:themeColor="background1"/>
      <w:shd w:val="clear" w:color="auto" w:fill="2E2E2E" w:themeFill="accent2"/>
    </w:rPr>
  </w:style>
  <w:style w:type="character" w:styleId="IntenseReference">
    <w:name w:val="Intense Reference"/>
    <w:uiPriority w:val="32"/>
    <w:qFormat/>
    <w:rsid w:val="003672E8"/>
    <w:rPr>
      <w:b/>
      <w:bCs/>
      <w:smallCaps/>
      <w:spacing w:val="5"/>
      <w:sz w:val="22"/>
      <w:szCs w:val="22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3672E8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3672E8"/>
    <w:rPr>
      <w:i/>
    </w:rPr>
  </w:style>
  <w:style w:type="character" w:styleId="Strong">
    <w:name w:val="Strong"/>
    <w:uiPriority w:val="22"/>
    <w:qFormat/>
    <w:rsid w:val="003672E8"/>
    <w:rPr>
      <w:b/>
      <w:color w:val="2E2E2E" w:themeColor="accent2"/>
    </w:rPr>
  </w:style>
  <w:style w:type="character" w:styleId="SubtleEmphasis">
    <w:name w:val="Subtle Emphasis"/>
    <w:uiPriority w:val="19"/>
    <w:qFormat/>
    <w:rsid w:val="003672E8"/>
    <w:rPr>
      <w:i/>
    </w:rPr>
  </w:style>
  <w:style w:type="character" w:styleId="SubtleReference">
    <w:name w:val="Subtle Reference"/>
    <w:uiPriority w:val="31"/>
    <w:qFormat/>
    <w:rsid w:val="003672E8"/>
    <w:rPr>
      <w:b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672E8"/>
    <w:pPr>
      <w:outlineLvl w:val="9"/>
    </w:pPr>
  </w:style>
  <w:style w:type="character" w:customStyle="1" w:styleId="SubtitleChar">
    <w:name w:val="Subtitle Char"/>
    <w:basedOn w:val="DefaultParagraphFont"/>
    <w:link w:val="Subtitle"/>
    <w:uiPriority w:val="11"/>
    <w:rsid w:val="003672E8"/>
    <w:rPr>
      <w:rFonts w:asciiTheme="majorHAnsi" w:eastAsiaTheme="majorEastAsia" w:hAnsiTheme="majorHAnsi" w:cstheme="majorBidi"/>
      <w:szCs w:val="22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Emphasis">
    <w:name w:val="Emphasis"/>
    <w:uiPriority w:val="20"/>
    <w:qFormat/>
    <w:rsid w:val="003672E8"/>
    <w:rPr>
      <w:b/>
      <w:i/>
      <w:spacing w:val="10"/>
    </w:rPr>
  </w:style>
  <w:style w:type="paragraph" w:styleId="NoSpacing">
    <w:name w:val="No Spacing"/>
    <w:basedOn w:val="Normal"/>
    <w:link w:val="NoSpacingChar"/>
    <w:uiPriority w:val="1"/>
    <w:qFormat/>
    <w:rsid w:val="003672E8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3672E8"/>
  </w:style>
  <w:style w:type="paragraph" w:styleId="ListParagraph">
    <w:name w:val="List Paragraph"/>
    <w:basedOn w:val="Normal"/>
    <w:uiPriority w:val="34"/>
    <w:qFormat/>
    <w:rsid w:val="003672E8"/>
    <w:pPr>
      <w:ind w:left="720"/>
      <w:contextualSpacing/>
    </w:pPr>
  </w:style>
  <w:style w:type="character" w:styleId="BookTitle">
    <w:name w:val="Book Title"/>
    <w:uiPriority w:val="33"/>
    <w:qFormat/>
    <w:rsid w:val="003672E8"/>
    <w:rPr>
      <w:rFonts w:asciiTheme="majorHAnsi" w:eastAsiaTheme="majorEastAsia" w:hAnsiTheme="majorHAnsi" w:cstheme="majorBidi"/>
      <w:i/>
      <w:iCs/>
      <w:sz w:val="20"/>
      <w:szCs w:val="20"/>
    </w:rPr>
  </w:style>
  <w:style w:type="paragraph" w:customStyle="1" w:styleId="PersonalName">
    <w:name w:val="Personal Name"/>
    <w:basedOn w:val="Title"/>
    <w:rsid w:val="003672E8"/>
    <w:rPr>
      <w:b/>
      <w:caps/>
      <w:color w:val="000000"/>
      <w:sz w:val="28"/>
      <w:szCs w:val="28"/>
    </w:rPr>
  </w:style>
  <w:style w:type="character" w:styleId="PageNumber">
    <w:name w:val="page number"/>
    <w:basedOn w:val="DefaultParagraphFont"/>
    <w:uiPriority w:val="99"/>
    <w:semiHidden/>
    <w:unhideWhenUsed/>
    <w:rsid w:val="00607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wayne.riner/Library/Containers/com.microsoft.Word/Data/Library/Application%20Support/Microsoft/Office/16.0/DTS/en-US%7bEB50B68F-9CA7-4B49-AE75-CC4E3216FAAD%7d/%7bC413815F-F626-034E-9749-15AB722D7EE0%7dtf10002082.dotx" TargetMode="External"/></Relationships>
</file>

<file path=word/theme/theme1.xml><?xml version="1.0" encoding="utf-8"?>
<a:theme xmlns:a="http://schemas.openxmlformats.org/drawingml/2006/main" name="Outline">
  <a:themeElements>
    <a:clrScheme name="Custom 52">
      <a:dk1>
        <a:sysClr val="windowText" lastClr="000000"/>
      </a:dk1>
      <a:lt1>
        <a:sysClr val="window" lastClr="FFFFFF"/>
      </a:lt1>
      <a:dk2>
        <a:srgbClr val="707070"/>
      </a:dk2>
      <a:lt2>
        <a:srgbClr val="E8E8E8"/>
      </a:lt2>
      <a:accent1>
        <a:srgbClr val="707070"/>
      </a:accent1>
      <a:accent2>
        <a:srgbClr val="2E2E2E"/>
      </a:accent2>
      <a:accent3>
        <a:srgbClr val="BF584A"/>
      </a:accent3>
      <a:accent4>
        <a:srgbClr val="5985BD"/>
      </a:accent4>
      <a:accent5>
        <a:srgbClr val="FFBF7B"/>
      </a:accent5>
      <a:accent6>
        <a:srgbClr val="C16F94"/>
      </a:accent6>
      <a:hlink>
        <a:srgbClr val="58A8AD"/>
      </a:hlink>
      <a:folHlink>
        <a:srgbClr val="2B8073"/>
      </a:folHlink>
    </a:clrScheme>
    <a:fontScheme name="Cambria">
      <a:maj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94BCE67-172F-CC43-94DF-92F520C6E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Create an Outline.dotx</Template>
  <TotalTime>67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rinerd@gmail.com</dc:creator>
  <cp:keywords/>
  <dc:description/>
  <cp:lastModifiedBy>Dwayne Riner</cp:lastModifiedBy>
  <cp:revision>39</cp:revision>
  <dcterms:created xsi:type="dcterms:W3CDTF">2021-04-21T18:48:00Z</dcterms:created>
  <dcterms:modified xsi:type="dcterms:W3CDTF">2021-04-21T20:07:00Z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ssetID">
    <vt:lpwstr>TF10002044</vt:lpwstr>
  </property>
</Properties>
</file>